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8A637" w14:textId="77777777" w:rsidR="00541A7B" w:rsidRPr="00541A7B" w:rsidRDefault="00541A7B" w:rsidP="00541A7B">
      <w:pPr>
        <w:rPr>
          <w:u w:val="single"/>
        </w:rPr>
      </w:pPr>
    </w:p>
    <w:p w14:paraId="3A59B351" w14:textId="77777777" w:rsidR="00541A7B" w:rsidRDefault="00541A7B" w:rsidP="00541A7B">
      <w:pPr>
        <w:jc w:val="center"/>
        <w:rPr>
          <w:u w:val="single"/>
        </w:rPr>
      </w:pPr>
    </w:p>
    <w:p w14:paraId="624E4869" w14:textId="77777777" w:rsidR="00541A7B" w:rsidRDefault="00541A7B" w:rsidP="00541A7B">
      <w:pPr>
        <w:jc w:val="center"/>
        <w:rPr>
          <w:u w:val="single"/>
        </w:rPr>
      </w:pPr>
    </w:p>
    <w:p w14:paraId="669D4F57" w14:textId="0235BADC" w:rsidR="00541A7B" w:rsidRPr="00541A7B" w:rsidRDefault="00541A7B" w:rsidP="00541A7B">
      <w:pPr>
        <w:jc w:val="center"/>
        <w:rPr>
          <w:u w:val="single"/>
        </w:rPr>
      </w:pPr>
      <w:r w:rsidRPr="00541A7B">
        <w:rPr>
          <w:u w:val="single"/>
        </w:rPr>
        <w:t>FOR IMMEDIATE RELEASE</w:t>
      </w:r>
    </w:p>
    <w:p w14:paraId="0036416C" w14:textId="4B82939E" w:rsidR="00541A7B" w:rsidRDefault="00541A7B" w:rsidP="00541A7B">
      <w:r>
        <w:t>Date:</w:t>
      </w:r>
      <w:r w:rsidR="00A103C3">
        <w:tab/>
      </w:r>
      <w:r w:rsidR="00A103C3">
        <w:tab/>
      </w:r>
      <w:r w:rsidR="00A92BD2" w:rsidRPr="00C04A83">
        <w:t xml:space="preserve">March </w:t>
      </w:r>
      <w:r w:rsidR="00C04A83" w:rsidRPr="00C04A83">
        <w:t>27</w:t>
      </w:r>
      <w:r w:rsidR="00285F91" w:rsidRPr="00C04A83">
        <w:t>, 202</w:t>
      </w:r>
      <w:r w:rsidR="00A92BD2" w:rsidRPr="00C04A83">
        <w:t>4</w:t>
      </w:r>
      <w:r w:rsidR="00A103C3">
        <w:br/>
      </w:r>
      <w:r>
        <w:t>Contact:</w:t>
      </w:r>
      <w:r w:rsidR="00A103C3">
        <w:tab/>
        <w:t>Mayor Jan Molinaro 360-615-5606  |  jmolinaro@ci.enumclaw.wa.us</w:t>
      </w:r>
    </w:p>
    <w:p w14:paraId="36FAAC1F" w14:textId="77777777" w:rsidR="00A103C3" w:rsidRDefault="00A103C3" w:rsidP="00541A7B">
      <w:pPr>
        <w:rPr>
          <w:b/>
          <w:bCs/>
        </w:rPr>
      </w:pPr>
    </w:p>
    <w:p w14:paraId="493BAEDF" w14:textId="60AE7BDC" w:rsidR="00C64D25" w:rsidRPr="00C06CAB" w:rsidRDefault="008D5EF9" w:rsidP="00541A7B">
      <w:pPr>
        <w:rPr>
          <w:i/>
          <w:iCs/>
        </w:rPr>
      </w:pPr>
      <w:r>
        <w:rPr>
          <w:b/>
          <w:bCs/>
        </w:rPr>
        <w:t xml:space="preserve">Community invited to learn more about bond for community center </w:t>
      </w:r>
      <w:r w:rsidR="00C06CAB">
        <w:rPr>
          <w:b/>
          <w:bCs/>
        </w:rPr>
        <w:br/>
      </w:r>
      <w:r>
        <w:rPr>
          <w:i/>
          <w:iCs/>
        </w:rPr>
        <w:t>Proposition will appear on the April 23, 2024, special election ballot</w:t>
      </w:r>
    </w:p>
    <w:p w14:paraId="4CD4C41E" w14:textId="17487A45" w:rsidR="00C95CA7" w:rsidRDefault="00541A7B" w:rsidP="008D5EF9">
      <w:r>
        <w:t>Enumclaw, Wash. –</w:t>
      </w:r>
      <w:r w:rsidR="00A103C3">
        <w:t xml:space="preserve"> </w:t>
      </w:r>
      <w:bookmarkStart w:id="0" w:name="_Hlk147914566"/>
      <w:r w:rsidR="008D5EF9">
        <w:t>The city invites the community to learn more about the bond for a new community center that will be on the April 23, 2024, special election ballot. The purpose of the bond is to build a multigenerational community center that will provide a safe environment for children, teens, young families, and seniors to connect with friends and access programs and services.</w:t>
      </w:r>
    </w:p>
    <w:p w14:paraId="2D6658A3" w14:textId="27D2AAB7" w:rsidR="008D5EF9" w:rsidRPr="008D5EF9" w:rsidRDefault="008D5EF9" w:rsidP="008D5EF9">
      <w:pPr>
        <w:rPr>
          <w:b/>
          <w:bCs/>
        </w:rPr>
      </w:pPr>
      <w:r w:rsidRPr="008D5EF9">
        <w:rPr>
          <w:b/>
          <w:bCs/>
        </w:rPr>
        <w:t xml:space="preserve">Learn more at </w:t>
      </w:r>
      <w:r w:rsidR="0011648D">
        <w:rPr>
          <w:b/>
          <w:bCs/>
        </w:rPr>
        <w:t xml:space="preserve">two </w:t>
      </w:r>
      <w:r w:rsidRPr="008D5EF9">
        <w:rPr>
          <w:b/>
          <w:bCs/>
        </w:rPr>
        <w:t>upcoming Q&amp;A sessions:</w:t>
      </w:r>
    </w:p>
    <w:p w14:paraId="1D223C39" w14:textId="223C137D" w:rsidR="008D5EF9" w:rsidRPr="00C04A83" w:rsidRDefault="00C04A83" w:rsidP="008D5EF9">
      <w:pPr>
        <w:pStyle w:val="ListParagraph"/>
        <w:numPr>
          <w:ilvl w:val="0"/>
          <w:numId w:val="1"/>
        </w:numPr>
      </w:pPr>
      <w:r>
        <w:t xml:space="preserve">Saturday, April 6 at 11 a.m. </w:t>
      </w:r>
      <w:r w:rsidR="003818CC">
        <w:t>to 12 p.m. at Enumclaw Library</w:t>
      </w:r>
    </w:p>
    <w:p w14:paraId="6D39FF57" w14:textId="28117404" w:rsidR="008D5EF9" w:rsidRPr="00C04A83" w:rsidRDefault="00C04A83" w:rsidP="008D5EF9">
      <w:pPr>
        <w:pStyle w:val="ListParagraph"/>
        <w:numPr>
          <w:ilvl w:val="0"/>
          <w:numId w:val="1"/>
        </w:numPr>
      </w:pPr>
      <w:r>
        <w:t>Tuesday, April 9 at 6:30</w:t>
      </w:r>
      <w:r w:rsidR="003818CC">
        <w:t xml:space="preserve"> to 7:30 p.m. at Enumclaw City Hall Council Chambers</w:t>
      </w:r>
    </w:p>
    <w:p w14:paraId="4E75B7DD" w14:textId="560E2C51" w:rsidR="008D5EF9" w:rsidRDefault="008D5EF9" w:rsidP="008D5EF9">
      <w:r w:rsidRPr="000E5652">
        <w:t>Mayor Jan Molinaro</w:t>
      </w:r>
      <w:r>
        <w:t xml:space="preserve"> will deliver a short presentation and</w:t>
      </w:r>
      <w:r w:rsidR="003C6FE0">
        <w:t xml:space="preserve"> </w:t>
      </w:r>
      <w:r>
        <w:t xml:space="preserve">answer any questions. </w:t>
      </w:r>
    </w:p>
    <w:p w14:paraId="7C7E4E31" w14:textId="2FBA1E5E" w:rsidR="008D5EF9" w:rsidRPr="008D5EF9" w:rsidRDefault="008D5EF9" w:rsidP="008D5EF9">
      <w:r>
        <w:rPr>
          <w:b/>
          <w:bCs/>
        </w:rPr>
        <w:t>Why is the city asking for a bond?</w:t>
      </w:r>
      <w:r>
        <w:rPr>
          <w:b/>
          <w:bCs/>
        </w:rPr>
        <w:br/>
      </w:r>
      <w:r>
        <w:t xml:space="preserve">The city is growing with young families joining longtime residents, and the community center will offer </w:t>
      </w:r>
      <w:r w:rsidR="003C6FE0">
        <w:t xml:space="preserve">athletic </w:t>
      </w:r>
      <w:r>
        <w:t>and learning opportunities, space for community events, art performances and festivals, and a new senior center.</w:t>
      </w:r>
    </w:p>
    <w:p w14:paraId="148ABA12" w14:textId="591B5E68" w:rsidR="008D5EF9" w:rsidRDefault="008D5EF9" w:rsidP="008D5EF9">
      <w:r>
        <w:t xml:space="preserve">The city </w:t>
      </w:r>
      <w:r w:rsidRPr="0003696F">
        <w:t xml:space="preserve">cannot finance </w:t>
      </w:r>
      <w:r>
        <w:t>the community center entirely through its general fund without making significant cuts to other city services</w:t>
      </w:r>
      <w:r w:rsidR="003C6FE0">
        <w:t xml:space="preserve">. </w:t>
      </w:r>
      <w:r>
        <w:t>Most community centers are funded through voter-approved bonds.</w:t>
      </w:r>
      <w:r w:rsidR="003C6FE0">
        <w:t xml:space="preserve"> </w:t>
      </w:r>
      <w:r w:rsidR="00704686">
        <w:t>If the bond is approved by voters, the city can leverage grant funding and private donations to further reduce the cost to taxpayers.</w:t>
      </w:r>
      <w:r w:rsidR="007814EE">
        <w:t xml:space="preserve"> This includes a $1 million state grant the city has applied for in addition to another $3.35 million in city funds and grants identified for the project. </w:t>
      </w:r>
    </w:p>
    <w:p w14:paraId="2910F937" w14:textId="77777777" w:rsidR="008D5EF9" w:rsidRDefault="008D5EF9" w:rsidP="008D5EF9">
      <w:r>
        <w:t xml:space="preserve">The community center will also be home to a new senior center. The city’s senior population has outgrown the current senior center building, which isn’t big enough for seniors to exercise safely, attend classes or enjoy meals together. The current building was built almost 100 years ago and was never </w:t>
      </w:r>
    </w:p>
    <w:p w14:paraId="0B35810F" w14:textId="77777777" w:rsidR="008D5EF9" w:rsidRDefault="008D5EF9" w:rsidP="008D5EF9"/>
    <w:p w14:paraId="1EA4DA44" w14:textId="77777777" w:rsidR="008D5EF9" w:rsidRDefault="008D5EF9" w:rsidP="008D5EF9"/>
    <w:p w14:paraId="355636EC" w14:textId="77777777" w:rsidR="008D5EF9" w:rsidRDefault="008D5EF9" w:rsidP="008D5EF9"/>
    <w:p w14:paraId="4785DBDE" w14:textId="77777777" w:rsidR="008D5EF9" w:rsidRDefault="008D5EF9" w:rsidP="008D5EF9"/>
    <w:p w14:paraId="7550AF35" w14:textId="77777777" w:rsidR="008D5EF9" w:rsidRDefault="008D5EF9" w:rsidP="008D5EF9"/>
    <w:p w14:paraId="335E831C" w14:textId="77777777" w:rsidR="008D5EF9" w:rsidRDefault="008D5EF9" w:rsidP="008D5EF9"/>
    <w:p w14:paraId="2CA2CD43" w14:textId="77777777" w:rsidR="008D5EF9" w:rsidRDefault="008D5EF9" w:rsidP="008D5EF9"/>
    <w:p w14:paraId="08ECB970" w14:textId="77777777" w:rsidR="008D5EF9" w:rsidRDefault="008D5EF9" w:rsidP="008D5EF9"/>
    <w:p w14:paraId="0ED8E844" w14:textId="22B308D8" w:rsidR="008D5EF9" w:rsidRDefault="008D5EF9" w:rsidP="008D5EF9">
      <w:r>
        <w:t>intended to serve as a community center. The building needs major repairs and the estimated cost to renovate the building exceeds the value of the building.</w:t>
      </w:r>
    </w:p>
    <w:p w14:paraId="121133DA" w14:textId="7A1ED801" w:rsidR="008D5EF9" w:rsidRDefault="004F6491" w:rsidP="008D5EF9">
      <w:pPr>
        <w:rPr>
          <w:b/>
          <w:bCs/>
        </w:rPr>
      </w:pPr>
      <w:r>
        <w:t xml:space="preserve">The bond requires a 60 percent supermajority to pass plus validation to take effect. </w:t>
      </w:r>
      <w:r w:rsidR="008D5EF9">
        <w:t xml:space="preserve">The validation requirement means that 40 percent of ballots from </w:t>
      </w:r>
      <w:r w:rsidR="008D5EF9" w:rsidRPr="004803A1">
        <w:t>last year’s general election</w:t>
      </w:r>
      <w:r w:rsidR="008D5EF9">
        <w:t xml:space="preserve"> must be returned for the measure to take effect. If that threshold is not met, it won’t matter if the measure passes with 60 percent of the vote. The measure will not take effect because not enough people turned out to vote. </w:t>
      </w:r>
    </w:p>
    <w:p w14:paraId="21A3CC81" w14:textId="37D218E1" w:rsidR="008D5EF9" w:rsidRPr="008D5EF9" w:rsidRDefault="008D5EF9" w:rsidP="008D5EF9">
      <w:pPr>
        <w:rPr>
          <w:b/>
          <w:bCs/>
        </w:rPr>
      </w:pPr>
      <w:r>
        <w:t xml:space="preserve">In other words, voter turnout matters. </w:t>
      </w:r>
    </w:p>
    <w:p w14:paraId="21274C5D" w14:textId="0F3D7635" w:rsidR="009D1325" w:rsidRDefault="00C95CA7" w:rsidP="00920F07">
      <w:r>
        <w:t>The bond is projected to cost $0.</w:t>
      </w:r>
      <w:r w:rsidR="009D1325">
        <w:t>30</w:t>
      </w:r>
      <w:r>
        <w:t xml:space="preserve"> per $1,000 of assessed property value</w:t>
      </w:r>
      <w:r w:rsidR="009D1325">
        <w:t xml:space="preserve"> and would cost the owner of a $500,000 home $12.50 per month or $150 per year.</w:t>
      </w:r>
      <w:bookmarkStart w:id="1" w:name="_Hlk147914602"/>
      <w:bookmarkEnd w:id="0"/>
      <w:r w:rsidR="009D1325">
        <w:t xml:space="preserve"> </w:t>
      </w:r>
    </w:p>
    <w:bookmarkEnd w:id="1"/>
    <w:p w14:paraId="029A0038" w14:textId="506C22AB" w:rsidR="004E4B43" w:rsidRDefault="00A103C3" w:rsidP="007065A9">
      <w:r>
        <w:t xml:space="preserve">Learn more at </w:t>
      </w:r>
      <w:hyperlink r:id="rId7" w:history="1">
        <w:r w:rsidRPr="00983C92">
          <w:rPr>
            <w:rStyle w:val="Hyperlink"/>
          </w:rPr>
          <w:t>www.cityofenumclaw.net</w:t>
        </w:r>
      </w:hyperlink>
      <w:r>
        <w:t xml:space="preserve">. </w:t>
      </w:r>
    </w:p>
    <w:p w14:paraId="51549783" w14:textId="77777777" w:rsidR="004E4B43" w:rsidRDefault="004E4B43" w:rsidP="00A103C3">
      <w:pPr>
        <w:jc w:val="center"/>
      </w:pPr>
    </w:p>
    <w:p w14:paraId="266D91C6" w14:textId="69071F9C" w:rsidR="00A103C3" w:rsidRDefault="00A103C3" w:rsidP="00A103C3">
      <w:pPr>
        <w:jc w:val="center"/>
      </w:pPr>
      <w:r>
        <w:t>###</w:t>
      </w:r>
    </w:p>
    <w:p w14:paraId="3ED7F870" w14:textId="49E2B9D3" w:rsidR="00541A7B" w:rsidRPr="00A103C3" w:rsidRDefault="00A103C3" w:rsidP="00A103C3">
      <w:pPr>
        <w:rPr>
          <w:i/>
          <w:iCs/>
        </w:rPr>
      </w:pPr>
      <w:r>
        <w:rPr>
          <w:i/>
          <w:iCs/>
        </w:rPr>
        <w:t>The Mountain Starts Here! The city of Enumclaw, Wash., population 13,000 is the gateway to Mount Rainier National Park located less than an hour south of Seattle. Enumclaw is a full-service city providing police, planning, economic development, parks, and some utilities. The city’s vision is to keep residents</w:t>
      </w:r>
      <w:r w:rsidR="00B95D5D">
        <w:rPr>
          <w:i/>
          <w:iCs/>
        </w:rPr>
        <w:t xml:space="preserve"> </w:t>
      </w:r>
      <w:r>
        <w:rPr>
          <w:i/>
          <w:iCs/>
        </w:rPr>
        <w:t xml:space="preserve">for generations by caring for youth, adults and seniors through excellent public service and programs. Enumclaw operates on a balanced budget and has passed all independent audits by the state. </w:t>
      </w:r>
    </w:p>
    <w:sectPr w:rsidR="00541A7B" w:rsidRPr="00A103C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6D2B6" w14:textId="77777777" w:rsidR="00E5291C" w:rsidRDefault="00E5291C" w:rsidP="00541A7B">
      <w:pPr>
        <w:spacing w:after="0" w:line="240" w:lineRule="auto"/>
      </w:pPr>
      <w:r>
        <w:separator/>
      </w:r>
    </w:p>
  </w:endnote>
  <w:endnote w:type="continuationSeparator" w:id="0">
    <w:p w14:paraId="0B004707" w14:textId="77777777" w:rsidR="00E5291C" w:rsidRDefault="00E5291C" w:rsidP="0054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A554" w14:textId="77777777" w:rsidR="00E5291C" w:rsidRDefault="00E5291C" w:rsidP="00541A7B">
      <w:pPr>
        <w:spacing w:after="0" w:line="240" w:lineRule="auto"/>
      </w:pPr>
      <w:r>
        <w:separator/>
      </w:r>
    </w:p>
  </w:footnote>
  <w:footnote w:type="continuationSeparator" w:id="0">
    <w:p w14:paraId="4C5EA236" w14:textId="77777777" w:rsidR="00E5291C" w:rsidRDefault="00E5291C" w:rsidP="00541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CA6C" w14:textId="64A67451" w:rsidR="00541A7B" w:rsidRDefault="00541A7B" w:rsidP="00541A7B">
    <w:pPr>
      <w:pStyle w:val="Header"/>
      <w:jc w:val="right"/>
    </w:pPr>
    <w:r>
      <w:rPr>
        <w:noProof/>
      </w:rPr>
      <w:drawing>
        <wp:anchor distT="0" distB="0" distL="114300" distR="114300" simplePos="0" relativeHeight="251658240" behindDoc="1" locked="0" layoutInCell="1" allowOverlap="1" wp14:anchorId="77BD942E" wp14:editId="7BADD766">
          <wp:simplePos x="0" y="0"/>
          <wp:positionH relativeFrom="column">
            <wp:posOffset>2457450</wp:posOffset>
          </wp:positionH>
          <wp:positionV relativeFrom="paragraph">
            <wp:posOffset>-200025</wp:posOffset>
          </wp:positionV>
          <wp:extent cx="4248150" cy="1304925"/>
          <wp:effectExtent l="0" t="0" r="0" b="9525"/>
          <wp:wrapNone/>
          <wp:docPr id="12893222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322248"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12847" t="34250" r="7338" b="36504"/>
                  <a:stretch/>
                </pic:blipFill>
                <pic:spPr bwMode="auto">
                  <a:xfrm>
                    <a:off x="0" y="0"/>
                    <a:ext cx="4248150" cy="1304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B729B"/>
    <w:multiLevelType w:val="hybridMultilevel"/>
    <w:tmpl w:val="D1E4A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470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7B"/>
    <w:rsid w:val="00011F80"/>
    <w:rsid w:val="000164BA"/>
    <w:rsid w:val="0003696F"/>
    <w:rsid w:val="00045830"/>
    <w:rsid w:val="000754C0"/>
    <w:rsid w:val="00075AC1"/>
    <w:rsid w:val="000773B3"/>
    <w:rsid w:val="00083B5D"/>
    <w:rsid w:val="000872E2"/>
    <w:rsid w:val="00090B5E"/>
    <w:rsid w:val="000A7FA0"/>
    <w:rsid w:val="000D019B"/>
    <w:rsid w:val="000D1F0A"/>
    <w:rsid w:val="000D1F85"/>
    <w:rsid w:val="000E5652"/>
    <w:rsid w:val="000E675C"/>
    <w:rsid w:val="000F5225"/>
    <w:rsid w:val="00100080"/>
    <w:rsid w:val="0011648D"/>
    <w:rsid w:val="00117EFA"/>
    <w:rsid w:val="001201FA"/>
    <w:rsid w:val="00127DF2"/>
    <w:rsid w:val="00131A6C"/>
    <w:rsid w:val="001403DD"/>
    <w:rsid w:val="0014726A"/>
    <w:rsid w:val="001602E4"/>
    <w:rsid w:val="00164E7D"/>
    <w:rsid w:val="00182773"/>
    <w:rsid w:val="00182F35"/>
    <w:rsid w:val="0018495B"/>
    <w:rsid w:val="0018551C"/>
    <w:rsid w:val="001C3EB3"/>
    <w:rsid w:val="001D03F9"/>
    <w:rsid w:val="001E0615"/>
    <w:rsid w:val="001F084A"/>
    <w:rsid w:val="001F4577"/>
    <w:rsid w:val="001F7B6C"/>
    <w:rsid w:val="00210664"/>
    <w:rsid w:val="00222FC1"/>
    <w:rsid w:val="0022507E"/>
    <w:rsid w:val="00254692"/>
    <w:rsid w:val="00257C3A"/>
    <w:rsid w:val="002630B1"/>
    <w:rsid w:val="00271F6C"/>
    <w:rsid w:val="00277906"/>
    <w:rsid w:val="002822AB"/>
    <w:rsid w:val="00285F91"/>
    <w:rsid w:val="00295492"/>
    <w:rsid w:val="002A667F"/>
    <w:rsid w:val="002C10C1"/>
    <w:rsid w:val="002C44CA"/>
    <w:rsid w:val="002E0351"/>
    <w:rsid w:val="002E1973"/>
    <w:rsid w:val="002E66C7"/>
    <w:rsid w:val="002F28D1"/>
    <w:rsid w:val="002F49C3"/>
    <w:rsid w:val="00305673"/>
    <w:rsid w:val="003172BA"/>
    <w:rsid w:val="0032152B"/>
    <w:rsid w:val="00330307"/>
    <w:rsid w:val="0034286B"/>
    <w:rsid w:val="003616E0"/>
    <w:rsid w:val="003632AD"/>
    <w:rsid w:val="00374BBD"/>
    <w:rsid w:val="0037518B"/>
    <w:rsid w:val="003818CC"/>
    <w:rsid w:val="00381BD8"/>
    <w:rsid w:val="00385B7E"/>
    <w:rsid w:val="00387EE3"/>
    <w:rsid w:val="00392BB4"/>
    <w:rsid w:val="003B0FED"/>
    <w:rsid w:val="003C6FE0"/>
    <w:rsid w:val="003D1868"/>
    <w:rsid w:val="003D74BF"/>
    <w:rsid w:val="003E3B6F"/>
    <w:rsid w:val="003E65F9"/>
    <w:rsid w:val="003F47E1"/>
    <w:rsid w:val="003F4877"/>
    <w:rsid w:val="004066A5"/>
    <w:rsid w:val="00420C2D"/>
    <w:rsid w:val="00437C65"/>
    <w:rsid w:val="00455984"/>
    <w:rsid w:val="00464698"/>
    <w:rsid w:val="00474B20"/>
    <w:rsid w:val="004803A1"/>
    <w:rsid w:val="004803DF"/>
    <w:rsid w:val="004B0162"/>
    <w:rsid w:val="004B711C"/>
    <w:rsid w:val="004D0EB2"/>
    <w:rsid w:val="004E4B43"/>
    <w:rsid w:val="004E5EE7"/>
    <w:rsid w:val="004F6491"/>
    <w:rsid w:val="00500F27"/>
    <w:rsid w:val="0050272F"/>
    <w:rsid w:val="005119A2"/>
    <w:rsid w:val="0053109B"/>
    <w:rsid w:val="00541A7B"/>
    <w:rsid w:val="00562061"/>
    <w:rsid w:val="005638B4"/>
    <w:rsid w:val="005865BE"/>
    <w:rsid w:val="005A2022"/>
    <w:rsid w:val="005A2C40"/>
    <w:rsid w:val="005A2F67"/>
    <w:rsid w:val="005A6E0C"/>
    <w:rsid w:val="005D5E08"/>
    <w:rsid w:val="005E1174"/>
    <w:rsid w:val="005F0752"/>
    <w:rsid w:val="00603F66"/>
    <w:rsid w:val="0060417B"/>
    <w:rsid w:val="00607799"/>
    <w:rsid w:val="00611A77"/>
    <w:rsid w:val="00650AD5"/>
    <w:rsid w:val="006559EC"/>
    <w:rsid w:val="006606C7"/>
    <w:rsid w:val="006715A4"/>
    <w:rsid w:val="00672E08"/>
    <w:rsid w:val="00677DC8"/>
    <w:rsid w:val="00683B0A"/>
    <w:rsid w:val="006D5D63"/>
    <w:rsid w:val="0070210D"/>
    <w:rsid w:val="00704686"/>
    <w:rsid w:val="007065A9"/>
    <w:rsid w:val="00711A9B"/>
    <w:rsid w:val="0072355C"/>
    <w:rsid w:val="0074212F"/>
    <w:rsid w:val="007601AC"/>
    <w:rsid w:val="007814EE"/>
    <w:rsid w:val="00784B78"/>
    <w:rsid w:val="007A2282"/>
    <w:rsid w:val="007A3454"/>
    <w:rsid w:val="007B2CEA"/>
    <w:rsid w:val="007B5F0A"/>
    <w:rsid w:val="007B5FC6"/>
    <w:rsid w:val="007D31DF"/>
    <w:rsid w:val="007D7A49"/>
    <w:rsid w:val="007F71AB"/>
    <w:rsid w:val="00806D04"/>
    <w:rsid w:val="008220C1"/>
    <w:rsid w:val="008339F0"/>
    <w:rsid w:val="00833D3C"/>
    <w:rsid w:val="00852E01"/>
    <w:rsid w:val="00866AAA"/>
    <w:rsid w:val="00881B90"/>
    <w:rsid w:val="00891822"/>
    <w:rsid w:val="008A7231"/>
    <w:rsid w:val="008B5DC9"/>
    <w:rsid w:val="008C03B6"/>
    <w:rsid w:val="008D2632"/>
    <w:rsid w:val="008D52D5"/>
    <w:rsid w:val="008D5EF9"/>
    <w:rsid w:val="009078DC"/>
    <w:rsid w:val="00907A85"/>
    <w:rsid w:val="00913A56"/>
    <w:rsid w:val="00920F07"/>
    <w:rsid w:val="0092112A"/>
    <w:rsid w:val="009356DE"/>
    <w:rsid w:val="00954236"/>
    <w:rsid w:val="009A1B89"/>
    <w:rsid w:val="009A2D5C"/>
    <w:rsid w:val="009A38D7"/>
    <w:rsid w:val="009A507D"/>
    <w:rsid w:val="009B1750"/>
    <w:rsid w:val="009B1F1F"/>
    <w:rsid w:val="009B7BCF"/>
    <w:rsid w:val="009C1C09"/>
    <w:rsid w:val="009D1325"/>
    <w:rsid w:val="009D1A77"/>
    <w:rsid w:val="009F14DB"/>
    <w:rsid w:val="00A04E10"/>
    <w:rsid w:val="00A103C3"/>
    <w:rsid w:val="00A160F5"/>
    <w:rsid w:val="00A3061F"/>
    <w:rsid w:val="00A3246E"/>
    <w:rsid w:val="00A42CCF"/>
    <w:rsid w:val="00A60771"/>
    <w:rsid w:val="00A72465"/>
    <w:rsid w:val="00A8563E"/>
    <w:rsid w:val="00A92BD2"/>
    <w:rsid w:val="00A95703"/>
    <w:rsid w:val="00AB2B3D"/>
    <w:rsid w:val="00AB70B4"/>
    <w:rsid w:val="00AE0AA1"/>
    <w:rsid w:val="00AE2CE3"/>
    <w:rsid w:val="00AE4FEC"/>
    <w:rsid w:val="00AE5CAF"/>
    <w:rsid w:val="00B03789"/>
    <w:rsid w:val="00B056D7"/>
    <w:rsid w:val="00B3213A"/>
    <w:rsid w:val="00B36F94"/>
    <w:rsid w:val="00B50C80"/>
    <w:rsid w:val="00B5308B"/>
    <w:rsid w:val="00B7542B"/>
    <w:rsid w:val="00B95D5D"/>
    <w:rsid w:val="00B97E4D"/>
    <w:rsid w:val="00BA403A"/>
    <w:rsid w:val="00BE27CD"/>
    <w:rsid w:val="00BF287B"/>
    <w:rsid w:val="00BF3AB8"/>
    <w:rsid w:val="00BF4314"/>
    <w:rsid w:val="00C04A83"/>
    <w:rsid w:val="00C06CAB"/>
    <w:rsid w:val="00C13E93"/>
    <w:rsid w:val="00C56045"/>
    <w:rsid w:val="00C57AA3"/>
    <w:rsid w:val="00C64D25"/>
    <w:rsid w:val="00C66CA2"/>
    <w:rsid w:val="00C82F74"/>
    <w:rsid w:val="00C904F9"/>
    <w:rsid w:val="00C95B14"/>
    <w:rsid w:val="00C95CA7"/>
    <w:rsid w:val="00CC501D"/>
    <w:rsid w:val="00CF044A"/>
    <w:rsid w:val="00D206F1"/>
    <w:rsid w:val="00D23526"/>
    <w:rsid w:val="00D270F8"/>
    <w:rsid w:val="00D312C1"/>
    <w:rsid w:val="00D318E3"/>
    <w:rsid w:val="00D31EF1"/>
    <w:rsid w:val="00D346FA"/>
    <w:rsid w:val="00D36D6E"/>
    <w:rsid w:val="00D44183"/>
    <w:rsid w:val="00D56341"/>
    <w:rsid w:val="00D6036B"/>
    <w:rsid w:val="00D64558"/>
    <w:rsid w:val="00D97478"/>
    <w:rsid w:val="00DA2E39"/>
    <w:rsid w:val="00DA3568"/>
    <w:rsid w:val="00DF0A7A"/>
    <w:rsid w:val="00E01EAC"/>
    <w:rsid w:val="00E30851"/>
    <w:rsid w:val="00E3234B"/>
    <w:rsid w:val="00E434AF"/>
    <w:rsid w:val="00E50456"/>
    <w:rsid w:val="00E523FA"/>
    <w:rsid w:val="00E5291C"/>
    <w:rsid w:val="00E6161A"/>
    <w:rsid w:val="00E72C33"/>
    <w:rsid w:val="00E75F0F"/>
    <w:rsid w:val="00E7600C"/>
    <w:rsid w:val="00E810B6"/>
    <w:rsid w:val="00E965B0"/>
    <w:rsid w:val="00EA69A7"/>
    <w:rsid w:val="00ED3FDB"/>
    <w:rsid w:val="00EF02BD"/>
    <w:rsid w:val="00F03EF2"/>
    <w:rsid w:val="00F056CA"/>
    <w:rsid w:val="00F066B6"/>
    <w:rsid w:val="00F067E5"/>
    <w:rsid w:val="00F32E82"/>
    <w:rsid w:val="00F67174"/>
    <w:rsid w:val="00F716B8"/>
    <w:rsid w:val="00F71D9F"/>
    <w:rsid w:val="00FA0106"/>
    <w:rsid w:val="00FA78F4"/>
    <w:rsid w:val="00FB5107"/>
    <w:rsid w:val="00FC3357"/>
    <w:rsid w:val="00FE0F26"/>
    <w:rsid w:val="00FE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8CFAB"/>
  <w15:chartTrackingRefBased/>
  <w15:docId w15:val="{2F94E6E6-BDFC-4DAB-868A-D4EB64CC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7B"/>
  </w:style>
  <w:style w:type="paragraph" w:styleId="Footer">
    <w:name w:val="footer"/>
    <w:basedOn w:val="Normal"/>
    <w:link w:val="FooterChar"/>
    <w:uiPriority w:val="99"/>
    <w:unhideWhenUsed/>
    <w:rsid w:val="00541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7B"/>
  </w:style>
  <w:style w:type="character" w:styleId="Hyperlink">
    <w:name w:val="Hyperlink"/>
    <w:basedOn w:val="DefaultParagraphFont"/>
    <w:uiPriority w:val="99"/>
    <w:unhideWhenUsed/>
    <w:rsid w:val="00A103C3"/>
    <w:rPr>
      <w:color w:val="0563C1" w:themeColor="hyperlink"/>
      <w:u w:val="single"/>
    </w:rPr>
  </w:style>
  <w:style w:type="paragraph" w:styleId="Revision">
    <w:name w:val="Revision"/>
    <w:hidden/>
    <w:uiPriority w:val="99"/>
    <w:semiHidden/>
    <w:rsid w:val="002F49C3"/>
    <w:pPr>
      <w:spacing w:after="0" w:line="240" w:lineRule="auto"/>
    </w:pPr>
  </w:style>
  <w:style w:type="character" w:styleId="CommentReference">
    <w:name w:val="annotation reference"/>
    <w:basedOn w:val="DefaultParagraphFont"/>
    <w:uiPriority w:val="99"/>
    <w:semiHidden/>
    <w:unhideWhenUsed/>
    <w:rsid w:val="00464698"/>
    <w:rPr>
      <w:sz w:val="16"/>
      <w:szCs w:val="16"/>
    </w:rPr>
  </w:style>
  <w:style w:type="paragraph" w:styleId="CommentText">
    <w:name w:val="annotation text"/>
    <w:basedOn w:val="Normal"/>
    <w:link w:val="CommentTextChar"/>
    <w:uiPriority w:val="99"/>
    <w:semiHidden/>
    <w:unhideWhenUsed/>
    <w:rsid w:val="00464698"/>
    <w:pPr>
      <w:spacing w:line="240" w:lineRule="auto"/>
    </w:pPr>
    <w:rPr>
      <w:sz w:val="20"/>
      <w:szCs w:val="20"/>
    </w:rPr>
  </w:style>
  <w:style w:type="character" w:customStyle="1" w:styleId="CommentTextChar">
    <w:name w:val="Comment Text Char"/>
    <w:basedOn w:val="DefaultParagraphFont"/>
    <w:link w:val="CommentText"/>
    <w:uiPriority w:val="99"/>
    <w:semiHidden/>
    <w:rsid w:val="00464698"/>
    <w:rPr>
      <w:sz w:val="20"/>
      <w:szCs w:val="20"/>
    </w:rPr>
  </w:style>
  <w:style w:type="paragraph" w:styleId="CommentSubject">
    <w:name w:val="annotation subject"/>
    <w:basedOn w:val="CommentText"/>
    <w:next w:val="CommentText"/>
    <w:link w:val="CommentSubjectChar"/>
    <w:uiPriority w:val="99"/>
    <w:semiHidden/>
    <w:unhideWhenUsed/>
    <w:rsid w:val="00464698"/>
    <w:rPr>
      <w:b/>
      <w:bCs/>
    </w:rPr>
  </w:style>
  <w:style w:type="character" w:customStyle="1" w:styleId="CommentSubjectChar">
    <w:name w:val="Comment Subject Char"/>
    <w:basedOn w:val="CommentTextChar"/>
    <w:link w:val="CommentSubject"/>
    <w:uiPriority w:val="99"/>
    <w:semiHidden/>
    <w:rsid w:val="00464698"/>
    <w:rPr>
      <w:b/>
      <w:bCs/>
      <w:sz w:val="20"/>
      <w:szCs w:val="20"/>
    </w:rPr>
  </w:style>
  <w:style w:type="paragraph" w:styleId="ListParagraph">
    <w:name w:val="List Paragraph"/>
    <w:basedOn w:val="Normal"/>
    <w:uiPriority w:val="34"/>
    <w:qFormat/>
    <w:rsid w:val="008D5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39692">
      <w:bodyDiv w:val="1"/>
      <w:marLeft w:val="0"/>
      <w:marRight w:val="0"/>
      <w:marTop w:val="0"/>
      <w:marBottom w:val="0"/>
      <w:divBdr>
        <w:top w:val="none" w:sz="0" w:space="0" w:color="auto"/>
        <w:left w:val="none" w:sz="0" w:space="0" w:color="auto"/>
        <w:bottom w:val="none" w:sz="0" w:space="0" w:color="auto"/>
        <w:right w:val="none" w:sz="0" w:space="0" w:color="auto"/>
      </w:divBdr>
      <w:divsChild>
        <w:div w:id="202182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tyofenumc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Wright</dc:creator>
  <cp:keywords/>
  <dc:description/>
  <cp:lastModifiedBy>Jessica Sparks</cp:lastModifiedBy>
  <cp:revision>17</cp:revision>
  <dcterms:created xsi:type="dcterms:W3CDTF">2024-03-07T19:08:00Z</dcterms:created>
  <dcterms:modified xsi:type="dcterms:W3CDTF">2024-03-27T17:45:00Z</dcterms:modified>
</cp:coreProperties>
</file>